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rFonts w:ascii="Helvetica" w:cs="Helvetica" w:eastAsia="Helvetica" w:hAnsi="Helvetica"/>
          <w:b/>
          <w:bCs/>
          <w:color w:val="002FA7"/>
          <w:sz w:val="56"/>
          <w:szCs w:val="56"/>
        </w:rPr>
        <w:t xml:space="preserve">Die KI-Hausordnung</w:t>
      </w:r>
    </w:p>
    <w:p>
      <w:pPr>
        <w:pBdr>
          <w:bottom w:val="single" w:color="002FA7" w:sz="6" w:space="12"/>
        </w:pBdr>
        <w:spacing w:after="240"/>
      </w:pPr>
      <w:r>
        <w:rPr>
          <w:rFonts w:ascii="Helvetica" w:cs="Helvetica" w:eastAsia="Helvetica" w:hAnsi="Helvetica"/>
          <w:color w:val="555555"/>
          <w:sz w:val="21"/>
          <w:szCs w:val="21"/>
        </w:rPr>
        <w:t xml:space="preserve">Eine Seite für alle, die mit KI arbeiten – im Job wie privat: was ins Prompt-Fenster darf, was nie, und die drei Regeln dazwischen. Aufhängen, weitergeben, danach arbeiten. Ersetze die [Platzhalter], streiche, was nicht passt.</w:t>
      </w:r>
    </w:p>
    <w:p>
      <w:pPr>
        <w:spacing w:after="100" w:before="240"/>
      </w:pPr>
      <w:r>
        <w:rPr>
          <w:rFonts w:ascii="Helvetica" w:cs="Helvetica" w:eastAsia="Helvetica" w:hAnsi="Helvetica"/>
          <w:b/>
          <w:bCs/>
          <w:color w:val="002FA7"/>
          <w:sz w:val="26"/>
          <w:szCs w:val="26"/>
        </w:rPr>
        <w:t xml:space="preserve">Darf in die KI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Eigene Entwürfe, eigene Texte, eigene Ideen.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Alles, was ohnehin öffentlich ist: Webseiten, Pressetexte, veröffentlichte Zahlen.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Denk- und Strukturarbeit: Gliederungen, Zusammenfassungen öffentlicher Quellen, Formulierungshilfe.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Anonymisierte Fälle: „Ein Kunde aus der Baubranche“ statt Name und Ort.</w:t>
      </w:r>
    </w:p>
    <w:p>
      <w:pPr>
        <w:spacing w:after="100" w:before="240"/>
      </w:pPr>
      <w:r>
        <w:rPr>
          <w:rFonts w:ascii="Helvetica" w:cs="Helvetica" w:eastAsia="Helvetica" w:hAnsi="Helvetica"/>
          <w:b/>
          <w:bCs/>
          <w:color w:val="002FA7"/>
          <w:sz w:val="26"/>
          <w:szCs w:val="26"/>
        </w:rPr>
        <w:t xml:space="preserve">Darf nie in die KI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Namen und Daten anderer Menschen – Kunden, Kollegen, Freunde, Familie –, außer sie haben ausdrücklich zugestimmt.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Gesundheit, Geld, Konflikte: alles, was einem konkreten Menschen schaden kann. Das gilt für die Personalakte wie für die Geschichte deiner Freundin.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Zugangsdaten, Passwörter, Schlüssel. Ausnahmslos.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Helvetica" w:cs="Helvetica" w:eastAsia="Helvetica" w:hAnsi="Helvetica"/>
          <w:sz w:val="21"/>
          <w:szCs w:val="21"/>
        </w:rPr>
        <w:t xml:space="preserve">Verträge, interne Zahlen, fremde Texte unter Verschluss oder NDA.</w:t>
      </w:r>
    </w:p>
    <w:p>
      <w:pPr>
        <w:pBdr>
          <w:top w:val="single" w:color="002FA7" w:sz="6" w:space="8"/>
          <w:bottom w:val="single" w:color="002FA7" w:sz="6" w:space="8"/>
        </w:pBdr>
        <w:spacing w:after="60" w:before="160"/>
      </w:pPr>
      <w:r>
        <w:rPr>
          <w:rFonts w:ascii="Helvetica" w:cs="Helvetica" w:eastAsia="Helvetica" w:hAnsi="Helvetica"/>
          <w:b/>
          <w:bCs/>
          <w:color w:val="002FA7"/>
          <w:sz w:val="21"/>
          <w:szCs w:val="21"/>
        </w:rPr>
        <w:t xml:space="preserve">Die Faustregel: </w:t>
      </w:r>
      <w:r>
        <w:rPr>
          <w:rFonts w:ascii="Helvetica" w:cs="Helvetica" w:eastAsia="Helvetica" w:hAnsi="Helvetica"/>
          <w:b/>
          <w:bCs/>
          <w:sz w:val="21"/>
          <w:szCs w:val="21"/>
        </w:rPr>
        <w:t xml:space="preserve">Was du nicht an eine fremde Firma mailen würdest, gehört auch in kein Prompt-Fenster.</w:t>
      </w:r>
    </w:p>
    <w:p>
      <w:pPr>
        <w:spacing w:after="100" w:before="240"/>
      </w:pPr>
      <w:r>
        <w:rPr>
          <w:rFonts w:ascii="Helvetica" w:cs="Helvetica" w:eastAsia="Helvetica" w:hAnsi="Helvetica"/>
          <w:b/>
          <w:bCs/>
          <w:color w:val="002FA7"/>
          <w:sz w:val="26"/>
          <w:szCs w:val="26"/>
        </w:rPr>
        <w:t xml:space="preserve">Die drei Regeln dazwischen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Helvetica" w:cs="Helvetica" w:eastAsia="Helvetica" w:hAnsi="Helvetica"/>
          <w:b/>
          <w:bCs/>
          <w:sz w:val="21"/>
          <w:szCs w:val="21"/>
        </w:rPr>
        <w:t xml:space="preserve">KI-Antworten sind Entwürfe. </w:t>
      </w:r>
      <w:r>
        <w:rPr>
          <w:rFonts w:ascii="Helvetica" w:cs="Helvetica" w:eastAsia="Helvetica" w:hAnsi="Helvetica"/>
          <w:sz w:val="21"/>
          <w:szCs w:val="21"/>
        </w:rPr>
        <w:t xml:space="preserve">Zahlen, Namen und Behauptungen prüfst du, bevor etwas rausgeht. Die KI klingt am sichersten, wenn sie rät.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Helvetica" w:cs="Helvetica" w:eastAsia="Helvetica" w:hAnsi="Helvetica"/>
          <w:b/>
          <w:bCs/>
          <w:sz w:val="21"/>
          <w:szCs w:val="21"/>
        </w:rPr>
        <w:t xml:space="preserve">Wer sendet, verantwortet. </w:t>
      </w:r>
      <w:r>
        <w:rPr>
          <w:rFonts w:ascii="Helvetica" w:cs="Helvetica" w:eastAsia="Helvetica" w:hAnsi="Helvetica"/>
          <w:sz w:val="21"/>
          <w:szCs w:val="21"/>
        </w:rPr>
        <w:t xml:space="preserve">„Das hat die KI geschrieben“ ist keine Ausrede – was du abschickst, trägt deinen Namen.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Helvetica" w:cs="Helvetica" w:eastAsia="Helvetica" w:hAnsi="Helvetica"/>
          <w:b/>
          <w:bCs/>
          <w:sz w:val="21"/>
          <w:szCs w:val="21"/>
        </w:rPr>
        <w:t xml:space="preserve">Im Zweifel: anonymisieren oder fragen. </w:t>
      </w:r>
      <w:r>
        <w:rPr>
          <w:rFonts w:ascii="Helvetica" w:cs="Helvetica" w:eastAsia="Helvetica" w:hAnsi="Helvetica"/>
          <w:sz w:val="21"/>
          <w:szCs w:val="21"/>
        </w:rPr>
        <w:t xml:space="preserve">Namen raus, Details verfremden – im Job fragst du [verantwortliche Person], privat die Person, um die es geht. Der Zweifel ist das Signal, nicht das Problem.</w:t>
      </w:r>
    </w:p>
    <w:p>
      <w:pPr>
        <w:spacing w:after="100" w:before="240"/>
      </w:pPr>
      <w:r>
        <w:rPr>
          <w:rFonts w:ascii="Helvetica" w:cs="Helvetica" w:eastAsia="Helvetica" w:hAnsi="Helvetica"/>
          <w:b/>
          <w:bCs/>
          <w:color w:val="002FA7"/>
          <w:sz w:val="26"/>
          <w:szCs w:val="26"/>
        </w:rPr>
        <w:t xml:space="preserve">Wenn etwas schiefgeht</w:t>
      </w:r>
    </w:p>
    <w:p>
      <w:pPr>
        <w:spacing w:after="200"/>
      </w:pPr>
      <w:r>
        <w:rPr>
          <w:rFonts w:ascii="Helvetica" w:cs="Helvetica" w:eastAsia="Helvetica" w:hAnsi="Helvetica"/>
          <w:sz w:val="21"/>
          <w:szCs w:val="21"/>
        </w:rPr>
        <w:t xml:space="preserve">Offen sagen, schnell begrenzen, daraus lernen. Im Team gilt: Wer einen Fehler meldet, bekommt Hilfe – wer ihn versteckt, macht ihn größer. Ansprechperson: [Name]. Und betrifft es die Daten eines anderen Menschen, sag ihm Bescheid – je früher, desto kleiner der Schaden.</w:t>
      </w:r>
    </w:p>
    <w:p>
      <w:pPr>
        <w:pBdr>
          <w:top w:val="single" w:color="CCCCCC" w:sz="4" w:space="8"/>
        </w:pBdr>
        <w:spacing w:before="120"/>
      </w:pPr>
      <w:r>
        <w:rPr>
          <w:rFonts w:ascii="Helvetica" w:cs="Helvetica" w:eastAsia="Helvetica" w:hAnsi="Helvetica"/>
          <w:color w:val="8A8A8A"/>
          <w:sz w:val="18"/>
          <w:szCs w:val="18"/>
        </w:rPr>
        <w:t xml:space="preserve">Frei verwendbar. Von hohl.rocks – mehr zum sicheren KI-Einsatz: ki-sicherheit.jetzt</w:t>
      </w:r>
    </w:p>
    <w:sectPr>
      <w:pgSz w:w="11906" w:h="16838" w:orient="portrait"/>
      <w:pgMar w:top="1020" w:right="1133" w:bottom="90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sz w:val="21"/>
        <w:szCs w:val="21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2026-08-16T15:37:49.220Z</dcterms:created>
  <dcterms:modified xsi:type="dcterms:W3CDTF">2026-08-16T15:37:49.220Z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